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CBB0C" w14:textId="12F307F6" w:rsidR="00845CE7" w:rsidRPr="0071233A" w:rsidRDefault="00845CE7" w:rsidP="0071233A">
      <w:pPr>
        <w:rPr>
          <w:rFonts w:cs="Times New Roman"/>
          <w:bCs/>
        </w:rPr>
      </w:pPr>
      <w:r w:rsidRPr="0071233A">
        <w:rPr>
          <w:rFonts w:cs="Times New Roman"/>
          <w:bCs/>
        </w:rPr>
        <w:t>Приложение №1 к запросу_Техническое задание</w:t>
      </w:r>
    </w:p>
    <w:p w14:paraId="611F0163" w14:textId="77777777" w:rsidR="00845CE7" w:rsidRPr="0071233A" w:rsidRDefault="00845CE7" w:rsidP="0071233A">
      <w:pPr>
        <w:jc w:val="center"/>
        <w:rPr>
          <w:rFonts w:cs="Times New Roman"/>
          <w:b/>
        </w:rPr>
      </w:pPr>
    </w:p>
    <w:p w14:paraId="040B0B1A" w14:textId="01E0CE0E" w:rsidR="0071233A" w:rsidRDefault="00011A8E" w:rsidP="0071233A">
      <w:pPr>
        <w:jc w:val="center"/>
        <w:rPr>
          <w:rFonts w:cs="Times New Roman"/>
          <w:b/>
        </w:rPr>
      </w:pPr>
      <w:r w:rsidRPr="0071233A">
        <w:rPr>
          <w:rFonts w:cs="Times New Roman"/>
          <w:b/>
        </w:rPr>
        <w:t>Техническое задание</w:t>
      </w:r>
    </w:p>
    <w:p w14:paraId="000BE70B" w14:textId="77777777" w:rsidR="0071233A" w:rsidRPr="0071233A" w:rsidRDefault="0071233A" w:rsidP="0071233A">
      <w:pPr>
        <w:jc w:val="center"/>
        <w:rPr>
          <w:rFonts w:cs="Times New Roman"/>
          <w:b/>
        </w:rPr>
      </w:pPr>
    </w:p>
    <w:p w14:paraId="4428EE15" w14:textId="3B915197" w:rsidR="0071233A" w:rsidRDefault="0071233A" w:rsidP="0071233A">
      <w:pPr>
        <w:pStyle w:val="-3"/>
        <w:numPr>
          <w:ilvl w:val="0"/>
          <w:numId w:val="31"/>
        </w:numPr>
        <w:tabs>
          <w:tab w:val="left" w:pos="426"/>
        </w:tabs>
        <w:spacing w:line="240" w:lineRule="auto"/>
        <w:ind w:hanging="780"/>
        <w:rPr>
          <w:sz w:val="24"/>
        </w:rPr>
      </w:pPr>
      <w:r w:rsidRPr="0071233A">
        <w:rPr>
          <w:b/>
          <w:sz w:val="24"/>
        </w:rPr>
        <w:t>Наименование МТР, работ, услуг:</w:t>
      </w:r>
      <w:r w:rsidRPr="0071233A">
        <w:rPr>
          <w:sz w:val="24"/>
        </w:rPr>
        <w:t xml:space="preserve"> поставка прецизионной пастотерки.</w:t>
      </w:r>
    </w:p>
    <w:p w14:paraId="63AB3EB3" w14:textId="77777777" w:rsidR="0071233A" w:rsidRPr="0071233A" w:rsidRDefault="0071233A" w:rsidP="0071233A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14:paraId="5F7CA581" w14:textId="71E0C4CA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b/>
          <w:sz w:val="24"/>
        </w:rPr>
        <w:t xml:space="preserve"> </w:t>
      </w:r>
      <w:r w:rsidRPr="0071233A">
        <w:rPr>
          <w:sz w:val="24"/>
        </w:rPr>
        <w:t>для разрушения неоднородностей в металлизационных пастах для производства металлокерамических корпусов для интегральных схем.</w:t>
      </w:r>
    </w:p>
    <w:p w14:paraId="1BC906C1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59072F48" w14:textId="79700208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>
        <w:rPr>
          <w:b/>
          <w:sz w:val="24"/>
        </w:rPr>
        <w:t xml:space="preserve"> </w:t>
      </w:r>
      <w:r w:rsidRPr="0071233A">
        <w:rPr>
          <w:sz w:val="24"/>
        </w:rPr>
        <w:t>перемешивание (перетирание) высоковязких металлизационных паст.</w:t>
      </w:r>
    </w:p>
    <w:p w14:paraId="0A14EAD1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03ADC72F" w14:textId="77777777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71233A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72EC7D42" w14:textId="77777777" w:rsidR="009627E3" w:rsidRPr="0071233A" w:rsidRDefault="009627E3" w:rsidP="0071233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9356"/>
      </w:tblGrid>
      <w:tr w:rsidR="0071233A" w:rsidRPr="0071233A" w14:paraId="64DD0595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0A60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№ п/п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D67A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Характеристики</w:t>
            </w:r>
          </w:p>
          <w:p w14:paraId="3019B261" w14:textId="1C6B1010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 xml:space="preserve">поставляемого </w:t>
            </w:r>
            <w:r>
              <w:rPr>
                <w:sz w:val="24"/>
                <w:lang w:eastAsia="en-US"/>
              </w:rPr>
              <w:t>оборудования</w:t>
            </w:r>
          </w:p>
        </w:tc>
      </w:tr>
      <w:tr w:rsidR="0071233A" w:rsidRPr="0071233A" w14:paraId="4FDB9ADF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6E0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142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3883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Прецизионная пастотерка должна представлять собой единую конструкцию, состоящую из следующих элементов:</w:t>
            </w:r>
          </w:p>
          <w:p w14:paraId="6E62C8B6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корпус;</w:t>
            </w:r>
          </w:p>
          <w:p w14:paraId="5EBAE720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элементы управления;</w:t>
            </w:r>
          </w:p>
          <w:p w14:paraId="43419DF4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три вала:</w:t>
            </w:r>
          </w:p>
          <w:p w14:paraId="47555FA0" w14:textId="77777777" w:rsidR="0071233A" w:rsidRPr="0071233A" w:rsidRDefault="0071233A" w:rsidP="0071233A">
            <w:pPr>
              <w:pStyle w:val="-3"/>
              <w:numPr>
                <w:ilvl w:val="0"/>
                <w:numId w:val="28"/>
              </w:numPr>
              <w:tabs>
                <w:tab w:val="left" w:pos="426"/>
              </w:tabs>
              <w:spacing w:line="240" w:lineRule="auto"/>
              <w:ind w:left="0" w:firstLine="34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вал подачи;</w:t>
            </w:r>
          </w:p>
          <w:p w14:paraId="314249A1" w14:textId="77777777" w:rsidR="0071233A" w:rsidRPr="0071233A" w:rsidRDefault="0071233A" w:rsidP="0071233A">
            <w:pPr>
              <w:pStyle w:val="-3"/>
              <w:numPr>
                <w:ilvl w:val="0"/>
                <w:numId w:val="28"/>
              </w:numPr>
              <w:tabs>
                <w:tab w:val="left" w:pos="426"/>
              </w:tabs>
              <w:spacing w:line="240" w:lineRule="auto"/>
              <w:ind w:left="0" w:firstLine="34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средний вал;</w:t>
            </w:r>
          </w:p>
          <w:p w14:paraId="570F6A6C" w14:textId="77777777" w:rsidR="0071233A" w:rsidRPr="0071233A" w:rsidRDefault="0071233A" w:rsidP="0071233A">
            <w:pPr>
              <w:pStyle w:val="-3"/>
              <w:numPr>
                <w:ilvl w:val="0"/>
                <w:numId w:val="28"/>
              </w:numPr>
              <w:tabs>
                <w:tab w:val="left" w:pos="426"/>
              </w:tabs>
              <w:spacing w:line="240" w:lineRule="auto"/>
              <w:ind w:left="0" w:firstLine="34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вал выгрузки.</w:t>
            </w:r>
          </w:p>
          <w:p w14:paraId="05728F46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left="34"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ограничители для пасты;</w:t>
            </w:r>
          </w:p>
          <w:p w14:paraId="16EF2256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left="34"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съемный нож.</w:t>
            </w:r>
          </w:p>
          <w:p w14:paraId="6F04EFAB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left="34"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Перетирание пасты должно происходить за счет высокой силы сдвига и сжатия из-за различного направления и скорости вращения валов и минимального размера зазора между валами.</w:t>
            </w:r>
          </w:p>
          <w:p w14:paraId="2B6B5654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left="34"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Сбор перетертой пасты должен происходить со съемного вала за счет прижима съемного ножа к съемному валу. При отсутствии прижима ножа паста должна будет циркулировать между валами для перетирания в течение необходимого времени.</w:t>
            </w:r>
          </w:p>
        </w:tc>
      </w:tr>
      <w:tr w:rsidR="0071233A" w:rsidRPr="0071233A" w14:paraId="252E46A9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C5B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5C1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Габаритные размеры, не более (Д × В × Ш), мм – 1000 × 1000 × 1000.</w:t>
            </w:r>
          </w:p>
        </w:tc>
      </w:tr>
      <w:tr w:rsidR="0071233A" w:rsidRPr="0071233A" w14:paraId="0E24D720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80C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3F94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Вес, не более, кг – 150.</w:t>
            </w:r>
          </w:p>
        </w:tc>
      </w:tr>
      <w:tr w:rsidR="0071233A" w:rsidRPr="0071233A" w14:paraId="3C6E73E9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F9B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400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Производительность, не менее, кг/ч – 4.</w:t>
            </w:r>
          </w:p>
        </w:tc>
      </w:tr>
      <w:tr w:rsidR="0071233A" w:rsidRPr="0071233A" w14:paraId="717FB95F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784D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06D3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Должно обеспечиваться перемешивание паст с динамической вязкостью от 10000 до не менее 60000 П.</w:t>
            </w:r>
          </w:p>
        </w:tc>
      </w:tr>
      <w:tr w:rsidR="0071233A" w:rsidRPr="0071233A" w14:paraId="28BC9EE7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0DB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866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Валы и съемный нож должны быть изготовлены из материала, устойчивого к износу от компонентов перемешиваемого материала (см. п.13).</w:t>
            </w:r>
          </w:p>
        </w:tc>
      </w:tr>
      <w:tr w:rsidR="0071233A" w:rsidRPr="0071233A" w14:paraId="724253FD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27B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C3A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Регулируемая величина зазора между валами, мм – от 0 до не менее 2.</w:t>
            </w:r>
          </w:p>
        </w:tc>
      </w:tr>
      <w:tr w:rsidR="0071233A" w:rsidRPr="0071233A" w14:paraId="3F873CF8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694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2DC5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Частота оборотов валов с возможностью бесступенчатого регулирования, от до не менее, об/мин:</w:t>
            </w:r>
          </w:p>
          <w:p w14:paraId="6B8097BC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вал подачи – от 0 до не менее 30;</w:t>
            </w:r>
          </w:p>
          <w:p w14:paraId="3F49F7D7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средний вал – от 0 до не менее 60;</w:t>
            </w:r>
          </w:p>
          <w:p w14:paraId="13B5C65B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вал выгрузки – от 0 до не менее 180.</w:t>
            </w:r>
          </w:p>
        </w:tc>
      </w:tr>
      <w:tr w:rsidR="0071233A" w:rsidRPr="0071233A" w14:paraId="5D2BF5CC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BA81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A7B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Пастотерка должна быть оснащена съемным поддоном для сбора упавшего с валков материала.</w:t>
            </w:r>
          </w:p>
        </w:tc>
      </w:tr>
      <w:tr w:rsidR="0071233A" w:rsidRPr="0071233A" w14:paraId="7FB53A18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946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9E49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Пастотерка должна быть оснащена съемными ограничителями для материала для исключения падения материалов с торцов валов.</w:t>
            </w:r>
          </w:p>
        </w:tc>
      </w:tr>
      <w:tr w:rsidR="0071233A" w:rsidRPr="0071233A" w14:paraId="3B13C7C2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A48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36E5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Должна быть предусмотрена возможность аварийного отключения оборудования при возникновении сбойной ситуации.</w:t>
            </w:r>
          </w:p>
        </w:tc>
      </w:tr>
      <w:tr w:rsidR="0071233A" w:rsidRPr="0071233A" w14:paraId="4C25154F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BC8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4404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Напряжение питания по ГОСТ 29322-2014 (в действующей редакции): переменное 230/400(±10%) В, частота 50 Гц.</w:t>
            </w:r>
          </w:p>
        </w:tc>
      </w:tr>
      <w:tr w:rsidR="0071233A" w:rsidRPr="0071233A" w14:paraId="20AD89A0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475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BC1C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Характеристики материалов для перемешивания:</w:t>
            </w:r>
          </w:p>
          <w:p w14:paraId="481675AF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Суспензия твердых металлических (вольфрамовых и молибденовых) и неметаллических (корундовых) частиц микрометрового размера в органическом связующем (полимерный раствор, состоящий из модификатора вязкости и высококипящих пластификаторов и растворителей) с динамической вязкостью от 10000 до 60000 П и выше.</w:t>
            </w:r>
          </w:p>
        </w:tc>
      </w:tr>
      <w:tr w:rsidR="0071233A" w:rsidRPr="0071233A" w14:paraId="2792909D" w14:textId="77777777" w:rsidTr="00A060B4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ACE" w14:textId="77777777" w:rsidR="0071233A" w:rsidRPr="0071233A" w:rsidRDefault="0071233A" w:rsidP="0071233A">
            <w:pPr>
              <w:pStyle w:val="-3"/>
              <w:numPr>
                <w:ilvl w:val="0"/>
                <w:numId w:val="27"/>
              </w:numPr>
              <w:tabs>
                <w:tab w:val="left" w:pos="284"/>
                <w:tab w:val="left" w:pos="346"/>
                <w:tab w:val="left" w:pos="426"/>
              </w:tabs>
              <w:spacing w:line="240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C5D8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Количество МТР / объем работ / объем услуг:</w:t>
            </w:r>
          </w:p>
          <w:p w14:paraId="05F4D47A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оборудование, комплект – 1;</w:t>
            </w:r>
          </w:p>
          <w:p w14:paraId="1C87FA1B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 xml:space="preserve">– ЗИП, комплект – 1. </w:t>
            </w:r>
          </w:p>
        </w:tc>
      </w:tr>
    </w:tbl>
    <w:p w14:paraId="3CC2905B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0F28CB2D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71233A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т.п.).</w:t>
      </w:r>
    </w:p>
    <w:p w14:paraId="2B074834" w14:textId="68327937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Поставщик должен обладать опытом изготовления и поставок аналогичного предмету закупки установки и предоставить справку о перечне и объёмах выполнения аналогичных договоров за период 2020-2025 гг.</w:t>
      </w:r>
    </w:p>
    <w:p w14:paraId="26043ED8" w14:textId="77777777" w:rsidR="00A060B4" w:rsidRPr="0071233A" w:rsidRDefault="00A060B4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5169B7F9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</w:t>
      </w:r>
      <w:bookmarkStart w:id="0" w:name="_GoBack"/>
      <w:bookmarkEnd w:id="0"/>
      <w:r w:rsidRPr="0071233A">
        <w:rPr>
          <w:b/>
          <w:sz w:val="24"/>
        </w:rPr>
        <w:t>дичность технического обслуживания и т.п.).</w:t>
      </w:r>
    </w:p>
    <w:p w14:paraId="5FC3B76D" w14:textId="77777777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Гарантийный срок для оборудования должен составлять не менее 12 месяцев со дня подписания сторонами акта ввода в эксплуатацию оборудования. Ежегодное гарантийное обслуживание оборудования осуществляется силами за счет поставщика на всем периоде гарантийного срока. У Поставщика необходимо наличие собственной сервисной службы для обеспечения гарантийного обслуживания и послегарантийного ремонта установки.</w:t>
      </w:r>
    </w:p>
    <w:p w14:paraId="0BEBB52C" w14:textId="77777777" w:rsidR="00A060B4" w:rsidRPr="0071233A" w:rsidRDefault="00A060B4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7260C6FB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71233A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05BE8B17" w14:textId="77777777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150 календарных дней с момента подписания Договора (срок доставки Оборудования – в течение 145 календарных дней с момента подписания Договора. Срок приемки, монтажа, проведения пусконаладочных работ, инструктаж персонала – в течение 5 календарных дней с момента поставки оборудования на склад Заказчика). Допускается поставка ранее предпочтительного срока путем уведомления Покупателя по электронной почте и с письменного согласия Покупателя.</w:t>
      </w:r>
    </w:p>
    <w:p w14:paraId="6C91FE25" w14:textId="77777777" w:rsidR="00A060B4" w:rsidRPr="0071233A" w:rsidRDefault="00A060B4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79EAA73A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71233A">
        <w:rPr>
          <w:b/>
          <w:sz w:val="24"/>
        </w:rPr>
        <w:t>8. Место поставки МТР / выполнения работ / оказания услуг:</w:t>
      </w:r>
    </w:p>
    <w:p w14:paraId="3A1E4CEA" w14:textId="77777777" w:rsid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г. Йошкар-Ола, ул. Суворова д.26, АО «Завод полупроводниковых приборов».</w:t>
      </w:r>
    </w:p>
    <w:p w14:paraId="37CFD53E" w14:textId="77777777" w:rsidR="00A060B4" w:rsidRPr="0071233A" w:rsidRDefault="00A060B4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</w:p>
    <w:p w14:paraId="377975C4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 w:rsidRPr="0071233A">
        <w:rPr>
          <w:b/>
          <w:sz w:val="24"/>
        </w:rPr>
        <w:t>9. Иное, при необходимости:</w:t>
      </w:r>
    </w:p>
    <w:p w14:paraId="49A7A1FD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9.1. Комплектность технической документации:</w:t>
      </w:r>
    </w:p>
    <w:p w14:paraId="3EFE532F" w14:textId="77777777" w:rsidR="0071233A" w:rsidRPr="0071233A" w:rsidRDefault="0071233A" w:rsidP="0071233A">
      <w:pPr>
        <w:pStyle w:val="-3"/>
        <w:numPr>
          <w:ilvl w:val="1"/>
          <w:numId w:val="29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71233A">
        <w:rPr>
          <w:sz w:val="24"/>
        </w:rPr>
        <w:t>Сертификат соответствия ГОСТ Р ИСО 9001-2015 (ISO 9001:2015) – 1 шт;</w:t>
      </w:r>
    </w:p>
    <w:p w14:paraId="3DC9F79C" w14:textId="77777777" w:rsidR="0071233A" w:rsidRPr="0071233A" w:rsidRDefault="0071233A" w:rsidP="0071233A">
      <w:pPr>
        <w:pStyle w:val="-3"/>
        <w:numPr>
          <w:ilvl w:val="1"/>
          <w:numId w:val="30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71233A">
        <w:rPr>
          <w:sz w:val="24"/>
        </w:rPr>
        <w:t>Сертификат завода-изготовителя – 1 шт;</w:t>
      </w:r>
    </w:p>
    <w:p w14:paraId="082CE4BB" w14:textId="77777777" w:rsidR="0071233A" w:rsidRPr="0071233A" w:rsidRDefault="0071233A" w:rsidP="0071233A">
      <w:pPr>
        <w:pStyle w:val="-3"/>
        <w:numPr>
          <w:ilvl w:val="1"/>
          <w:numId w:val="30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71233A">
        <w:rPr>
          <w:sz w:val="24"/>
        </w:rPr>
        <w:t>Технический паспорт на русском языке, с инструкцией по эксплуатации, содержащий принципиальную, электрическую схемы и сведения о наличии драгоценных металлов (при наличии) – 1 шт.</w:t>
      </w:r>
    </w:p>
    <w:p w14:paraId="3D4F913B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9.2. В комплектность поставки оборудования так же должен входить комплект ЗИП (должна обеспечиваться эксплуатация оборудования в течении двух лет с учетом расходных норм и наличия в конструкции быстроизнашивающихся деталей) в том числе:</w:t>
      </w:r>
    </w:p>
    <w:p w14:paraId="30836039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</w:t>
      </w:r>
      <w:r w:rsidRPr="0071233A">
        <w:rPr>
          <w:sz w:val="24"/>
        </w:rPr>
        <w:tab/>
        <w:t>Запасной комплект валов;</w:t>
      </w:r>
    </w:p>
    <w:p w14:paraId="3B0F31BD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</w:t>
      </w:r>
      <w:r w:rsidRPr="0071233A">
        <w:rPr>
          <w:sz w:val="24"/>
        </w:rPr>
        <w:tab/>
        <w:t>Запасной комплект ножей для снятия пасты;</w:t>
      </w:r>
    </w:p>
    <w:p w14:paraId="50F400FE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</w:t>
      </w:r>
      <w:r w:rsidRPr="0071233A">
        <w:rPr>
          <w:sz w:val="24"/>
        </w:rPr>
        <w:tab/>
        <w:t>Запасной комплект ограничителей.</w:t>
      </w:r>
    </w:p>
    <w:p w14:paraId="3BD6E83D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9.3. Требования к качеству оборудования:</w:t>
      </w:r>
    </w:p>
    <w:p w14:paraId="3E984F71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Оборудование должно быть произведено не ранее 2024 г.;</w:t>
      </w:r>
    </w:p>
    <w:p w14:paraId="742C6F60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Оборудование должно быть новым, не бывшим в эксплуатации, не восстановленным, не иметь дефектов, связанных с материалами или работой по их изготовлению;</w:t>
      </w:r>
    </w:p>
    <w:p w14:paraId="67B9A118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lastRenderedPageBreak/>
        <w:t>– Оборудование должно быть без каких-либо ограничений (залог, запрет, арест и т.д.) свободно обращаться на территории РФ;</w:t>
      </w:r>
    </w:p>
    <w:p w14:paraId="57661339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Качество оборудования должно соответствовать заявленным требованиям и паспортным характеристикам оборудования, и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законодательством.</w:t>
      </w:r>
    </w:p>
    <w:p w14:paraId="01FC5511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Оборудование должно соответствовать ГОСТ 12.2.003-91 "ССБТ. Оборудование производственное. Общие требования безопасности".</w:t>
      </w:r>
    </w:p>
    <w:p w14:paraId="48581B1B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9.4. Упаковка должна обеспечивать сохранность оборудования при транспортировке к месту поставки, погрузо-разгрузочных работ и хранении. Поставщик несет ответственность за последствия, возникшие в связи с некачественной упаковкой или консервацией.</w:t>
      </w:r>
    </w:p>
    <w:p w14:paraId="7714C1E9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9.5. Приемка оборудования:</w:t>
      </w:r>
    </w:p>
    <w:p w14:paraId="725FF616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9.5.1. Доставка до склада Заказчика производится силами и за счет Поставщика. Разгрузка осуществляется силами и за счет Заказчика.</w:t>
      </w:r>
    </w:p>
    <w:p w14:paraId="6670A04D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9.5.2. Оборудование должно иметь маркировку, предусматривающую:</w:t>
      </w:r>
    </w:p>
    <w:p w14:paraId="09C2A2FC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Товарный знак предприятия-изготовителя;</w:t>
      </w:r>
    </w:p>
    <w:p w14:paraId="0AF35E70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Заводской номер;</w:t>
      </w:r>
    </w:p>
    <w:p w14:paraId="357AADB4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– Год выпуска.</w:t>
      </w:r>
    </w:p>
    <w:p w14:paraId="3E66A304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9.5.3. Приемка оборудования на территории Заказчика, в которую входят монтаж оборудования, пусконаладочные работы, подбор технологического процесса, инструктаж персонала навыкам работы на оборудовании (не менее 3-х человек, не менее 2-х часов), производятся в течение 5-ти календарных дней с момента доставки Оборудования на склад Заказчика. Приемка производится согласно программе приемосдаточных испытаний (приложение №1).</w:t>
      </w:r>
    </w:p>
    <w:p w14:paraId="02889504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9.5.4. Инструктаж персонала методам работы на поставленном оборудовании проводится силами Поставщика. Монтаж оборудования проводится силами Поставщика.</w:t>
      </w:r>
    </w:p>
    <w:p w14:paraId="4CC975A5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71233A">
        <w:rPr>
          <w:sz w:val="24"/>
        </w:rPr>
        <w:t>9.6. Технический паспорт на русском языке, с инструкцией по эксплуатации, должен содержать информацию о мерах безопасности при работе на оборудовании.</w:t>
      </w:r>
    </w:p>
    <w:p w14:paraId="67B327D0" w14:textId="77777777" w:rsidR="0071233A" w:rsidRPr="0071233A" w:rsidRDefault="0071233A" w:rsidP="0071233A">
      <w:pPr>
        <w:pStyle w:val="-3"/>
        <w:tabs>
          <w:tab w:val="left" w:pos="426"/>
        </w:tabs>
        <w:spacing w:line="240" w:lineRule="auto"/>
        <w:ind w:firstLine="0"/>
        <w:jc w:val="right"/>
        <w:rPr>
          <w:b/>
          <w:sz w:val="24"/>
        </w:rPr>
      </w:pPr>
      <w:r w:rsidRPr="0071233A">
        <w:rPr>
          <w:sz w:val="24"/>
        </w:rPr>
        <w:br w:type="column"/>
      </w:r>
      <w:r w:rsidRPr="0071233A">
        <w:rPr>
          <w:b/>
          <w:sz w:val="24"/>
        </w:rPr>
        <w:lastRenderedPageBreak/>
        <w:t>Приложение 1</w:t>
      </w:r>
    </w:p>
    <w:p w14:paraId="5F0B447B" w14:textId="77777777" w:rsidR="0071233A" w:rsidRPr="0071233A" w:rsidRDefault="0071233A" w:rsidP="0071233A">
      <w:pPr>
        <w:pStyle w:val="Standard"/>
        <w:ind w:right="567"/>
        <w:jc w:val="center"/>
        <w:rPr>
          <w:rFonts w:cs="Times New Roman"/>
          <w:b/>
        </w:rPr>
      </w:pPr>
      <w:r w:rsidRPr="0071233A">
        <w:rPr>
          <w:rFonts w:cs="Times New Roman"/>
          <w:b/>
        </w:rPr>
        <w:t>Приемо-сдаточные испытания</w:t>
      </w:r>
    </w:p>
    <w:p w14:paraId="4E4F0E6E" w14:textId="77777777" w:rsidR="0071233A" w:rsidRPr="0071233A" w:rsidRDefault="0071233A" w:rsidP="0071233A">
      <w:pPr>
        <w:pStyle w:val="Standard"/>
        <w:ind w:right="567"/>
        <w:jc w:val="center"/>
        <w:rPr>
          <w:rFonts w:cs="Times New Roman"/>
        </w:rPr>
      </w:pPr>
      <w:r w:rsidRPr="0071233A">
        <w:rPr>
          <w:rFonts w:cs="Times New Roman"/>
        </w:rPr>
        <w:t>прецизионной пастотерки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2126"/>
        <w:gridCol w:w="2262"/>
      </w:tblGrid>
      <w:tr w:rsidR="0071233A" w:rsidRPr="0071233A" w14:paraId="1E7A9BB3" w14:textId="77777777" w:rsidTr="005A432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7371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9BF5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Параметр испытания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BAAF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Подтверждение метода испытания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7349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Результат испытания</w:t>
            </w:r>
          </w:p>
        </w:tc>
      </w:tr>
      <w:tr w:rsidR="0071233A" w:rsidRPr="0071233A" w14:paraId="4741E802" w14:textId="77777777" w:rsidTr="005A432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F63F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AF04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Целостность упаковки, отсутствие внешних повреждений, механических дефектов, царапин на оборудовании.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E62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Визуально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17E0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</w:p>
        </w:tc>
      </w:tr>
      <w:tr w:rsidR="0071233A" w:rsidRPr="0071233A" w14:paraId="29B515BA" w14:textId="77777777" w:rsidTr="005A432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354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55C0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Комплектность эксплуатационной документации:</w:t>
            </w:r>
          </w:p>
          <w:p w14:paraId="60175E1F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Сертификат соответствия ГОСТ Р ИСО 9001-2015 (ISO 9001:2015) – 1 шт;</w:t>
            </w:r>
          </w:p>
          <w:p w14:paraId="7B82AE04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Сертификат завода-изготовителя – 1 шт;</w:t>
            </w:r>
          </w:p>
          <w:p w14:paraId="5F5AB8BA" w14:textId="77777777" w:rsidR="0071233A" w:rsidRPr="0071233A" w:rsidRDefault="0071233A" w:rsidP="0071233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4"/>
                <w:lang w:eastAsia="en-US"/>
              </w:rPr>
            </w:pPr>
            <w:r w:rsidRPr="0071233A">
              <w:rPr>
                <w:sz w:val="24"/>
                <w:lang w:eastAsia="en-US"/>
              </w:rPr>
              <w:t>– Технический паспорт на русском языке, с инструкцией по эксплуатации, содержащий принципиальную, электрическую схемы и сведения о наличии драгоценных металлов – 1 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995A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Договор, наличие перечисленной эксплуатационной документации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ED1C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</w:p>
        </w:tc>
      </w:tr>
      <w:tr w:rsidR="0071233A" w:rsidRPr="0071233A" w14:paraId="583A5756" w14:textId="77777777" w:rsidTr="005A432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5025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7189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Комплектность:</w:t>
            </w:r>
          </w:p>
          <w:p w14:paraId="304A634C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1. Прецизионная пастотерка;</w:t>
            </w:r>
          </w:p>
          <w:p w14:paraId="30D01BE0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2. Комплект ЗИП.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BDE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Визуально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F607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</w:p>
        </w:tc>
      </w:tr>
      <w:tr w:rsidR="0071233A" w:rsidRPr="0071233A" w14:paraId="4C4390E8" w14:textId="77777777" w:rsidTr="005A432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748E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3E29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Проверка работоспособности оборудования в т.ч.:</w:t>
            </w:r>
          </w:p>
          <w:p w14:paraId="4BEE64D0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– перемешивание пасты с динамической вязкостью 20000±5000 П.</w:t>
            </w:r>
          </w:p>
          <w:p w14:paraId="139E6911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– перемешивание пасты с динамической вязкостью более 60000 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5B10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Инструкция по эксплуатации</w:t>
            </w:r>
          </w:p>
          <w:p w14:paraId="637F3CE4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cs="Times New Roman"/>
              </w:rPr>
              <w:t>Визуально, на наличие неоднородностей.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ECFE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</w:p>
        </w:tc>
      </w:tr>
      <w:tr w:rsidR="0071233A" w:rsidRPr="0071233A" w14:paraId="6E86655D" w14:textId="77777777" w:rsidTr="005A432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FCCE" w14:textId="77777777" w:rsidR="0071233A" w:rsidRPr="0071233A" w:rsidRDefault="0071233A" w:rsidP="0071233A">
            <w:pPr>
              <w:jc w:val="center"/>
              <w:rPr>
                <w:rFonts w:cs="Times New Roman"/>
              </w:rPr>
            </w:pPr>
            <w:r w:rsidRPr="0071233A">
              <w:rPr>
                <w:rFonts w:cs="Times New Roman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5396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eastAsia="Calibri" w:cs="Times New Roman"/>
                <w:kern w:val="0"/>
                <w:lang w:eastAsia="en-US" w:bidi="ar-SA"/>
              </w:rPr>
              <w:t>Проверка качества проведенного инструктажа специалистов заказчика навыкам работы на оборудовании.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78C8" w14:textId="77777777" w:rsidR="0071233A" w:rsidRPr="0071233A" w:rsidRDefault="0071233A" w:rsidP="0071233A">
            <w:pPr>
              <w:widowControl/>
              <w:suppressAutoHyphens w:val="0"/>
              <w:jc w:val="left"/>
              <w:rPr>
                <w:rFonts w:eastAsia="Calibri" w:cs="Times New Roman"/>
                <w:kern w:val="0"/>
                <w:lang w:eastAsia="en-US" w:bidi="ar-SA"/>
              </w:rPr>
            </w:pPr>
            <w:r w:rsidRPr="0071233A">
              <w:rPr>
                <w:rFonts w:eastAsia="Calibri" w:cs="Times New Roman"/>
                <w:kern w:val="0"/>
                <w:lang w:eastAsia="en-US" w:bidi="ar-SA"/>
              </w:rPr>
              <w:t>Инструкция по эксплуатации.</w:t>
            </w:r>
          </w:p>
          <w:p w14:paraId="51B681F2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  <w:r w:rsidRPr="0071233A">
              <w:rPr>
                <w:rFonts w:eastAsia="Calibri" w:cs="Times New Roman"/>
                <w:kern w:val="0"/>
                <w:lang w:eastAsia="en-US" w:bidi="ar-SA"/>
              </w:rPr>
              <w:t>Протокол инструктажа.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1354" w14:textId="77777777" w:rsidR="0071233A" w:rsidRPr="0071233A" w:rsidRDefault="0071233A" w:rsidP="0071233A">
            <w:pPr>
              <w:jc w:val="left"/>
              <w:rPr>
                <w:rFonts w:cs="Times New Roman"/>
              </w:rPr>
            </w:pPr>
          </w:p>
        </w:tc>
      </w:tr>
    </w:tbl>
    <w:p w14:paraId="34EB978C" w14:textId="77777777" w:rsidR="0071233A" w:rsidRPr="0071233A" w:rsidRDefault="0071233A" w:rsidP="0071233A">
      <w:pPr>
        <w:pStyle w:val="Standard"/>
        <w:ind w:right="567"/>
        <w:rPr>
          <w:rFonts w:cs="Times New Roman"/>
        </w:rPr>
      </w:pPr>
    </w:p>
    <w:p w14:paraId="284D9A65" w14:textId="77777777" w:rsidR="00011A8E" w:rsidRPr="0071233A" w:rsidRDefault="00011A8E" w:rsidP="0071233A">
      <w:pPr>
        <w:jc w:val="center"/>
        <w:rPr>
          <w:rFonts w:cs="Times New Roman"/>
        </w:rPr>
      </w:pPr>
    </w:p>
    <w:sectPr w:rsidR="00011A8E" w:rsidRPr="0071233A" w:rsidSect="00A060B4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30F30" w14:textId="77777777" w:rsidR="004B31BA" w:rsidRDefault="004B31BA" w:rsidP="00053F43">
      <w:r>
        <w:separator/>
      </w:r>
    </w:p>
  </w:endnote>
  <w:endnote w:type="continuationSeparator" w:id="0">
    <w:p w14:paraId="14AA06A5" w14:textId="77777777" w:rsidR="004B31BA" w:rsidRDefault="004B31BA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6B1DB" w14:textId="77777777" w:rsidR="004B31BA" w:rsidRDefault="004B31BA" w:rsidP="00053F43">
      <w:r>
        <w:separator/>
      </w:r>
    </w:p>
  </w:footnote>
  <w:footnote w:type="continuationSeparator" w:id="0">
    <w:p w14:paraId="5B7FF5C2" w14:textId="77777777" w:rsidR="004B31BA" w:rsidRDefault="004B31BA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865B1"/>
    <w:multiLevelType w:val="multilevel"/>
    <w:tmpl w:val="9A2ABA46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CC05B5C"/>
    <w:multiLevelType w:val="multilevel"/>
    <w:tmpl w:val="5DA2AB3E"/>
    <w:styleLink w:val="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D221A"/>
    <w:multiLevelType w:val="hybridMultilevel"/>
    <w:tmpl w:val="0A58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837DE"/>
    <w:multiLevelType w:val="hybridMultilevel"/>
    <w:tmpl w:val="015CA2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254501"/>
    <w:multiLevelType w:val="hybridMultilevel"/>
    <w:tmpl w:val="D66C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5F77AA"/>
    <w:multiLevelType w:val="multilevel"/>
    <w:tmpl w:val="5DA2AB3E"/>
    <w:numStyleLink w:val="2"/>
  </w:abstractNum>
  <w:abstractNum w:abstractNumId="9">
    <w:nsid w:val="1C477577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8B4488"/>
    <w:multiLevelType w:val="multilevel"/>
    <w:tmpl w:val="5DA2AB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335D5"/>
    <w:multiLevelType w:val="hybridMultilevel"/>
    <w:tmpl w:val="5D5ABB5A"/>
    <w:lvl w:ilvl="0" w:tplc="7E4CC738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9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3E457E"/>
    <w:multiLevelType w:val="hybridMultilevel"/>
    <w:tmpl w:val="4D1218FA"/>
    <w:lvl w:ilvl="0" w:tplc="A43E86D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7D76710A"/>
    <w:multiLevelType w:val="multilevel"/>
    <w:tmpl w:val="55900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8">
    <w:nsid w:val="7ECF2434"/>
    <w:multiLevelType w:val="hybridMultilevel"/>
    <w:tmpl w:val="102E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25"/>
  </w:num>
  <w:num w:numId="5">
    <w:abstractNumId w:val="18"/>
  </w:num>
  <w:num w:numId="6">
    <w:abstractNumId w:val="10"/>
  </w:num>
  <w:num w:numId="7">
    <w:abstractNumId w:val="16"/>
  </w:num>
  <w:num w:numId="8">
    <w:abstractNumId w:val="12"/>
  </w:num>
  <w:num w:numId="9">
    <w:abstractNumId w:val="1"/>
  </w:num>
  <w:num w:numId="10">
    <w:abstractNumId w:val="26"/>
  </w:num>
  <w:num w:numId="11">
    <w:abstractNumId w:val="19"/>
  </w:num>
  <w:num w:numId="12">
    <w:abstractNumId w:val="11"/>
  </w:num>
  <w:num w:numId="13">
    <w:abstractNumId w:val="13"/>
  </w:num>
  <w:num w:numId="14">
    <w:abstractNumId w:val="20"/>
  </w:num>
  <w:num w:numId="15">
    <w:abstractNumId w:val="4"/>
  </w:num>
  <w:num w:numId="16">
    <w:abstractNumId w:val="1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"/>
  </w:num>
  <w:num w:numId="20">
    <w:abstractNumId w:val="5"/>
  </w:num>
  <w:num w:numId="21">
    <w:abstractNumId w:val="14"/>
  </w:num>
  <w:num w:numId="22">
    <w:abstractNumId w:val="9"/>
  </w:num>
  <w:num w:numId="23">
    <w:abstractNumId w:val="6"/>
  </w:num>
  <w:num w:numId="24">
    <w:abstractNumId w:val="0"/>
  </w:num>
  <w:num w:numId="25">
    <w:abstractNumId w:val="27"/>
  </w:num>
  <w:num w:numId="26">
    <w:abstractNumId w:val="2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8"/>
  </w:num>
  <w:num w:numId="30">
    <w:abstractNumId w:val="15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073CE"/>
    <w:rsid w:val="00007B48"/>
    <w:rsid w:val="0001009A"/>
    <w:rsid w:val="00011A8E"/>
    <w:rsid w:val="00022551"/>
    <w:rsid w:val="00036EB2"/>
    <w:rsid w:val="00051DEB"/>
    <w:rsid w:val="00052187"/>
    <w:rsid w:val="00053F43"/>
    <w:rsid w:val="000606B3"/>
    <w:rsid w:val="000662E9"/>
    <w:rsid w:val="00071D13"/>
    <w:rsid w:val="0007726A"/>
    <w:rsid w:val="00085F9F"/>
    <w:rsid w:val="000871E1"/>
    <w:rsid w:val="00087892"/>
    <w:rsid w:val="00087E11"/>
    <w:rsid w:val="000924F9"/>
    <w:rsid w:val="000A24F3"/>
    <w:rsid w:val="000A3E64"/>
    <w:rsid w:val="000A42AB"/>
    <w:rsid w:val="000B1015"/>
    <w:rsid w:val="000D2228"/>
    <w:rsid w:val="000D7644"/>
    <w:rsid w:val="000D7EE9"/>
    <w:rsid w:val="000E66E2"/>
    <w:rsid w:val="000F1F54"/>
    <w:rsid w:val="000F3B19"/>
    <w:rsid w:val="000F414E"/>
    <w:rsid w:val="00105A11"/>
    <w:rsid w:val="00111A31"/>
    <w:rsid w:val="00112F86"/>
    <w:rsid w:val="00113E51"/>
    <w:rsid w:val="001141E8"/>
    <w:rsid w:val="00114243"/>
    <w:rsid w:val="00114981"/>
    <w:rsid w:val="00134752"/>
    <w:rsid w:val="001363E0"/>
    <w:rsid w:val="001446DD"/>
    <w:rsid w:val="001462F8"/>
    <w:rsid w:val="0015294A"/>
    <w:rsid w:val="00155859"/>
    <w:rsid w:val="0015770B"/>
    <w:rsid w:val="00164CAC"/>
    <w:rsid w:val="001664A2"/>
    <w:rsid w:val="001747AB"/>
    <w:rsid w:val="00176473"/>
    <w:rsid w:val="00177E36"/>
    <w:rsid w:val="00185FED"/>
    <w:rsid w:val="001906E9"/>
    <w:rsid w:val="001953EC"/>
    <w:rsid w:val="001C1890"/>
    <w:rsid w:val="001C73F1"/>
    <w:rsid w:val="001D01BC"/>
    <w:rsid w:val="001E1991"/>
    <w:rsid w:val="001E3C06"/>
    <w:rsid w:val="00202885"/>
    <w:rsid w:val="00212511"/>
    <w:rsid w:val="00212C24"/>
    <w:rsid w:val="00213F8B"/>
    <w:rsid w:val="00217617"/>
    <w:rsid w:val="0022064B"/>
    <w:rsid w:val="00225868"/>
    <w:rsid w:val="00230A4A"/>
    <w:rsid w:val="00232DB4"/>
    <w:rsid w:val="0024264A"/>
    <w:rsid w:val="00246D5A"/>
    <w:rsid w:val="002501D1"/>
    <w:rsid w:val="002622F6"/>
    <w:rsid w:val="00262942"/>
    <w:rsid w:val="002637D0"/>
    <w:rsid w:val="002670BD"/>
    <w:rsid w:val="002670CF"/>
    <w:rsid w:val="00285B38"/>
    <w:rsid w:val="00286A9C"/>
    <w:rsid w:val="00296444"/>
    <w:rsid w:val="002A0429"/>
    <w:rsid w:val="002A6979"/>
    <w:rsid w:val="002A753A"/>
    <w:rsid w:val="002B0126"/>
    <w:rsid w:val="002C04A1"/>
    <w:rsid w:val="002C489F"/>
    <w:rsid w:val="002C53D0"/>
    <w:rsid w:val="002D3C1A"/>
    <w:rsid w:val="002D66B1"/>
    <w:rsid w:val="002D6C76"/>
    <w:rsid w:val="002E165C"/>
    <w:rsid w:val="002E65F5"/>
    <w:rsid w:val="002F083E"/>
    <w:rsid w:val="002F0C3E"/>
    <w:rsid w:val="002F3C5F"/>
    <w:rsid w:val="002F7505"/>
    <w:rsid w:val="00305C06"/>
    <w:rsid w:val="0033023A"/>
    <w:rsid w:val="003343AE"/>
    <w:rsid w:val="00340E69"/>
    <w:rsid w:val="003506DA"/>
    <w:rsid w:val="00354765"/>
    <w:rsid w:val="00364FF8"/>
    <w:rsid w:val="0037213C"/>
    <w:rsid w:val="0037248B"/>
    <w:rsid w:val="00390BA3"/>
    <w:rsid w:val="003A7C9B"/>
    <w:rsid w:val="003B4E69"/>
    <w:rsid w:val="003C232C"/>
    <w:rsid w:val="003C2D5B"/>
    <w:rsid w:val="003C449E"/>
    <w:rsid w:val="003C5F97"/>
    <w:rsid w:val="003D5A60"/>
    <w:rsid w:val="003F3AF0"/>
    <w:rsid w:val="00401FAA"/>
    <w:rsid w:val="00421E95"/>
    <w:rsid w:val="00427B36"/>
    <w:rsid w:val="004429F4"/>
    <w:rsid w:val="00444454"/>
    <w:rsid w:val="00453709"/>
    <w:rsid w:val="00467086"/>
    <w:rsid w:val="0046768F"/>
    <w:rsid w:val="0047499C"/>
    <w:rsid w:val="004841E1"/>
    <w:rsid w:val="00486441"/>
    <w:rsid w:val="00487964"/>
    <w:rsid w:val="0049604A"/>
    <w:rsid w:val="004972F4"/>
    <w:rsid w:val="004A6F4C"/>
    <w:rsid w:val="004B31BA"/>
    <w:rsid w:val="004B3802"/>
    <w:rsid w:val="004C3574"/>
    <w:rsid w:val="004D25ED"/>
    <w:rsid w:val="004D3E4D"/>
    <w:rsid w:val="004F5165"/>
    <w:rsid w:val="00501C5F"/>
    <w:rsid w:val="0050338F"/>
    <w:rsid w:val="00524583"/>
    <w:rsid w:val="00525025"/>
    <w:rsid w:val="005277F1"/>
    <w:rsid w:val="0053733A"/>
    <w:rsid w:val="00541D9D"/>
    <w:rsid w:val="00541FF0"/>
    <w:rsid w:val="00545271"/>
    <w:rsid w:val="00555202"/>
    <w:rsid w:val="005554A8"/>
    <w:rsid w:val="00561DFC"/>
    <w:rsid w:val="00564DF0"/>
    <w:rsid w:val="005758CE"/>
    <w:rsid w:val="00580716"/>
    <w:rsid w:val="00583888"/>
    <w:rsid w:val="005A3195"/>
    <w:rsid w:val="005C0E6C"/>
    <w:rsid w:val="005C2FD8"/>
    <w:rsid w:val="005C53E3"/>
    <w:rsid w:val="005C78BB"/>
    <w:rsid w:val="005D175C"/>
    <w:rsid w:val="005D785C"/>
    <w:rsid w:val="005F0B7D"/>
    <w:rsid w:val="005F170B"/>
    <w:rsid w:val="005F3F6A"/>
    <w:rsid w:val="005F552B"/>
    <w:rsid w:val="006052A8"/>
    <w:rsid w:val="00607696"/>
    <w:rsid w:val="006104C5"/>
    <w:rsid w:val="00612DB3"/>
    <w:rsid w:val="00625CEC"/>
    <w:rsid w:val="00631343"/>
    <w:rsid w:val="00642594"/>
    <w:rsid w:val="00657E1F"/>
    <w:rsid w:val="006612C4"/>
    <w:rsid w:val="00664565"/>
    <w:rsid w:val="00671DC8"/>
    <w:rsid w:val="00673DD5"/>
    <w:rsid w:val="006762E3"/>
    <w:rsid w:val="006859B6"/>
    <w:rsid w:val="00685BFB"/>
    <w:rsid w:val="00687332"/>
    <w:rsid w:val="0069012E"/>
    <w:rsid w:val="006912B2"/>
    <w:rsid w:val="006B0D2B"/>
    <w:rsid w:val="006B1B06"/>
    <w:rsid w:val="006B4185"/>
    <w:rsid w:val="006B7AA6"/>
    <w:rsid w:val="006B7F3B"/>
    <w:rsid w:val="006D046C"/>
    <w:rsid w:val="006D7E35"/>
    <w:rsid w:val="006F6B7D"/>
    <w:rsid w:val="0071233A"/>
    <w:rsid w:val="00712D61"/>
    <w:rsid w:val="00735E10"/>
    <w:rsid w:val="00737F57"/>
    <w:rsid w:val="00743B76"/>
    <w:rsid w:val="00746F90"/>
    <w:rsid w:val="007502A7"/>
    <w:rsid w:val="00753368"/>
    <w:rsid w:val="007542EC"/>
    <w:rsid w:val="00755BA3"/>
    <w:rsid w:val="0075713E"/>
    <w:rsid w:val="00760D91"/>
    <w:rsid w:val="007627A3"/>
    <w:rsid w:val="00764904"/>
    <w:rsid w:val="00766558"/>
    <w:rsid w:val="00771321"/>
    <w:rsid w:val="00775D0D"/>
    <w:rsid w:val="007927A2"/>
    <w:rsid w:val="007A1810"/>
    <w:rsid w:val="007A5168"/>
    <w:rsid w:val="007B681A"/>
    <w:rsid w:val="007C4C36"/>
    <w:rsid w:val="007C6116"/>
    <w:rsid w:val="007D3C8C"/>
    <w:rsid w:val="007E5A17"/>
    <w:rsid w:val="007F0A85"/>
    <w:rsid w:val="007F1D1F"/>
    <w:rsid w:val="00806251"/>
    <w:rsid w:val="00813E42"/>
    <w:rsid w:val="00836685"/>
    <w:rsid w:val="00841400"/>
    <w:rsid w:val="00844899"/>
    <w:rsid w:val="00845CE7"/>
    <w:rsid w:val="0084607B"/>
    <w:rsid w:val="0084708D"/>
    <w:rsid w:val="00877136"/>
    <w:rsid w:val="008823CA"/>
    <w:rsid w:val="00883C2C"/>
    <w:rsid w:val="00884108"/>
    <w:rsid w:val="00885905"/>
    <w:rsid w:val="008963D0"/>
    <w:rsid w:val="008A4D27"/>
    <w:rsid w:val="008B25CF"/>
    <w:rsid w:val="008B3AFC"/>
    <w:rsid w:val="008C4299"/>
    <w:rsid w:val="008E10CB"/>
    <w:rsid w:val="008E333C"/>
    <w:rsid w:val="008F0947"/>
    <w:rsid w:val="008F3269"/>
    <w:rsid w:val="00900555"/>
    <w:rsid w:val="00901936"/>
    <w:rsid w:val="00905CD1"/>
    <w:rsid w:val="00907943"/>
    <w:rsid w:val="00915029"/>
    <w:rsid w:val="00921883"/>
    <w:rsid w:val="009325E4"/>
    <w:rsid w:val="00933E50"/>
    <w:rsid w:val="009405A5"/>
    <w:rsid w:val="009465DF"/>
    <w:rsid w:val="0094780E"/>
    <w:rsid w:val="00947AE4"/>
    <w:rsid w:val="00950EC3"/>
    <w:rsid w:val="00955384"/>
    <w:rsid w:val="009627E3"/>
    <w:rsid w:val="0096291B"/>
    <w:rsid w:val="00986502"/>
    <w:rsid w:val="00992E0A"/>
    <w:rsid w:val="00996140"/>
    <w:rsid w:val="009A16AF"/>
    <w:rsid w:val="009A1E74"/>
    <w:rsid w:val="009B0833"/>
    <w:rsid w:val="009B6E86"/>
    <w:rsid w:val="009B76E9"/>
    <w:rsid w:val="009C483C"/>
    <w:rsid w:val="009D39C9"/>
    <w:rsid w:val="009D6276"/>
    <w:rsid w:val="009E0730"/>
    <w:rsid w:val="009E1E7B"/>
    <w:rsid w:val="009E52E4"/>
    <w:rsid w:val="009E7BC0"/>
    <w:rsid w:val="00A002D1"/>
    <w:rsid w:val="00A060B4"/>
    <w:rsid w:val="00A2282C"/>
    <w:rsid w:val="00A50103"/>
    <w:rsid w:val="00A51C30"/>
    <w:rsid w:val="00A564DB"/>
    <w:rsid w:val="00A636E8"/>
    <w:rsid w:val="00A66818"/>
    <w:rsid w:val="00A74BB2"/>
    <w:rsid w:val="00A74D7C"/>
    <w:rsid w:val="00A77DC7"/>
    <w:rsid w:val="00A818E0"/>
    <w:rsid w:val="00A81E30"/>
    <w:rsid w:val="00A83341"/>
    <w:rsid w:val="00A953B3"/>
    <w:rsid w:val="00AA2130"/>
    <w:rsid w:val="00AA6F92"/>
    <w:rsid w:val="00AB56BE"/>
    <w:rsid w:val="00AB7402"/>
    <w:rsid w:val="00AC6EE3"/>
    <w:rsid w:val="00AD0896"/>
    <w:rsid w:val="00AE6180"/>
    <w:rsid w:val="00AF1F02"/>
    <w:rsid w:val="00AF7001"/>
    <w:rsid w:val="00B000C4"/>
    <w:rsid w:val="00B009B4"/>
    <w:rsid w:val="00B05874"/>
    <w:rsid w:val="00B3795B"/>
    <w:rsid w:val="00B45892"/>
    <w:rsid w:val="00B47976"/>
    <w:rsid w:val="00B5061D"/>
    <w:rsid w:val="00B553F4"/>
    <w:rsid w:val="00B57042"/>
    <w:rsid w:val="00B57ADF"/>
    <w:rsid w:val="00B64D55"/>
    <w:rsid w:val="00B65F8F"/>
    <w:rsid w:val="00B80E9E"/>
    <w:rsid w:val="00B80EB8"/>
    <w:rsid w:val="00B87374"/>
    <w:rsid w:val="00B91667"/>
    <w:rsid w:val="00B92223"/>
    <w:rsid w:val="00B9300A"/>
    <w:rsid w:val="00B96CA4"/>
    <w:rsid w:val="00BA3A24"/>
    <w:rsid w:val="00BB2603"/>
    <w:rsid w:val="00BD11BA"/>
    <w:rsid w:val="00BD120F"/>
    <w:rsid w:val="00BE4854"/>
    <w:rsid w:val="00BF2EFD"/>
    <w:rsid w:val="00BF3322"/>
    <w:rsid w:val="00C022FC"/>
    <w:rsid w:val="00C16253"/>
    <w:rsid w:val="00C17E16"/>
    <w:rsid w:val="00C226B8"/>
    <w:rsid w:val="00C23C84"/>
    <w:rsid w:val="00C31A47"/>
    <w:rsid w:val="00C31C0E"/>
    <w:rsid w:val="00C34573"/>
    <w:rsid w:val="00C34D82"/>
    <w:rsid w:val="00C35EB0"/>
    <w:rsid w:val="00C43E36"/>
    <w:rsid w:val="00C45818"/>
    <w:rsid w:val="00C566DF"/>
    <w:rsid w:val="00C65381"/>
    <w:rsid w:val="00C66E2B"/>
    <w:rsid w:val="00C778F9"/>
    <w:rsid w:val="00C824D4"/>
    <w:rsid w:val="00C90A46"/>
    <w:rsid w:val="00C9418B"/>
    <w:rsid w:val="00CA64FB"/>
    <w:rsid w:val="00CA6E5D"/>
    <w:rsid w:val="00CA6FB1"/>
    <w:rsid w:val="00CB1134"/>
    <w:rsid w:val="00CB48B6"/>
    <w:rsid w:val="00CE33F7"/>
    <w:rsid w:val="00CE5DAE"/>
    <w:rsid w:val="00CF6BCC"/>
    <w:rsid w:val="00D018D4"/>
    <w:rsid w:val="00D04B9D"/>
    <w:rsid w:val="00D04DB1"/>
    <w:rsid w:val="00D0659C"/>
    <w:rsid w:val="00D12091"/>
    <w:rsid w:val="00D21F71"/>
    <w:rsid w:val="00D252F4"/>
    <w:rsid w:val="00D27F59"/>
    <w:rsid w:val="00D310CF"/>
    <w:rsid w:val="00D42F4E"/>
    <w:rsid w:val="00D45F9A"/>
    <w:rsid w:val="00D460FD"/>
    <w:rsid w:val="00D60D8E"/>
    <w:rsid w:val="00D71209"/>
    <w:rsid w:val="00D72192"/>
    <w:rsid w:val="00D83EDE"/>
    <w:rsid w:val="00D90EDC"/>
    <w:rsid w:val="00D91539"/>
    <w:rsid w:val="00D95CAF"/>
    <w:rsid w:val="00DA115D"/>
    <w:rsid w:val="00DA2723"/>
    <w:rsid w:val="00DB1BB9"/>
    <w:rsid w:val="00DB59CC"/>
    <w:rsid w:val="00DB7129"/>
    <w:rsid w:val="00DB722C"/>
    <w:rsid w:val="00DC0F7A"/>
    <w:rsid w:val="00DD34BB"/>
    <w:rsid w:val="00DF7C9F"/>
    <w:rsid w:val="00E00678"/>
    <w:rsid w:val="00E02125"/>
    <w:rsid w:val="00E0215D"/>
    <w:rsid w:val="00E03861"/>
    <w:rsid w:val="00E11A31"/>
    <w:rsid w:val="00E26837"/>
    <w:rsid w:val="00E4650E"/>
    <w:rsid w:val="00E46FF1"/>
    <w:rsid w:val="00E508FC"/>
    <w:rsid w:val="00E54B2D"/>
    <w:rsid w:val="00E55CE0"/>
    <w:rsid w:val="00E734F0"/>
    <w:rsid w:val="00E7410C"/>
    <w:rsid w:val="00E83062"/>
    <w:rsid w:val="00E943AF"/>
    <w:rsid w:val="00E958DF"/>
    <w:rsid w:val="00E96A57"/>
    <w:rsid w:val="00EA0DF9"/>
    <w:rsid w:val="00EB1A54"/>
    <w:rsid w:val="00EB65B1"/>
    <w:rsid w:val="00EC3191"/>
    <w:rsid w:val="00EC6D2E"/>
    <w:rsid w:val="00ED1E37"/>
    <w:rsid w:val="00ED2DE1"/>
    <w:rsid w:val="00ED5394"/>
    <w:rsid w:val="00ED6AC5"/>
    <w:rsid w:val="00EE4FB9"/>
    <w:rsid w:val="00EF4E3E"/>
    <w:rsid w:val="00F02C75"/>
    <w:rsid w:val="00F23343"/>
    <w:rsid w:val="00F23515"/>
    <w:rsid w:val="00F33499"/>
    <w:rsid w:val="00F37655"/>
    <w:rsid w:val="00F54B26"/>
    <w:rsid w:val="00F54E9C"/>
    <w:rsid w:val="00F60644"/>
    <w:rsid w:val="00F606B5"/>
    <w:rsid w:val="00F62649"/>
    <w:rsid w:val="00F65247"/>
    <w:rsid w:val="00F81E18"/>
    <w:rsid w:val="00F87166"/>
    <w:rsid w:val="00FB05BD"/>
    <w:rsid w:val="00FB3E8D"/>
    <w:rsid w:val="00FB4047"/>
    <w:rsid w:val="00FB5CA0"/>
    <w:rsid w:val="00FC1927"/>
    <w:rsid w:val="00FD33A7"/>
    <w:rsid w:val="00FD42B0"/>
    <w:rsid w:val="00FD5F23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2B155165-147A-40EB-A136-A0D31BB5C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1">
    <w:name w:val="Заголовок 2 Знак"/>
    <w:basedOn w:val="a0"/>
    <w:link w:val="20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numbering" w:customStyle="1" w:styleId="2">
    <w:name w:val="Стиль2"/>
    <w:uiPriority w:val="99"/>
    <w:rsid w:val="000B1015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D1A9A-F551-4C0C-B96C-B34BF1047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Ведерникова Марина Ивановна</cp:lastModifiedBy>
  <cp:revision>10</cp:revision>
  <cp:lastPrinted>2025-07-11T06:54:00Z</cp:lastPrinted>
  <dcterms:created xsi:type="dcterms:W3CDTF">2025-08-12T06:50:00Z</dcterms:created>
  <dcterms:modified xsi:type="dcterms:W3CDTF">2025-10-01T08:08:00Z</dcterms:modified>
</cp:coreProperties>
</file>